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44" w:rsidRPr="00C23A85" w:rsidRDefault="00944944" w:rsidP="009449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944944" w:rsidRPr="00C23A85" w:rsidRDefault="00944944" w:rsidP="009449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0" w:name="458a8b50-bc87-4dce-ba15-54688bfa7451"/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и науки Иркутской области</w:t>
      </w:r>
      <w:bookmarkEnd w:id="0"/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944944" w:rsidRPr="00C23A85" w:rsidRDefault="00944944" w:rsidP="009449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a4973ee1-7119-49dd-ab64-b9ca30404961"/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</w:t>
      </w:r>
      <w:bookmarkEnd w:id="1"/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C23A85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944944" w:rsidRPr="00C23A85" w:rsidRDefault="00944944" w:rsidP="00944944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МБОУ "СОШ № 10"</w:t>
      </w:r>
    </w:p>
    <w:p w:rsidR="00944944" w:rsidRPr="00C23A85" w:rsidRDefault="00944944" w:rsidP="0094494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944944" w:rsidRPr="00C23A85" w:rsidRDefault="00944944" w:rsidP="0094494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944944" w:rsidRPr="00C23A85" w:rsidRDefault="00944944" w:rsidP="0094494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944944" w:rsidRPr="00C23A85" w:rsidRDefault="00944944" w:rsidP="00944944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44944" w:rsidRPr="00C23A85" w:rsidTr="00D154D4">
        <w:tc>
          <w:tcPr>
            <w:tcW w:w="3114" w:type="dxa"/>
          </w:tcPr>
          <w:p w:rsidR="00944944" w:rsidRPr="00C23A85" w:rsidRDefault="00944944" w:rsidP="00D154D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РАССМОТРЕНО</w:t>
            </w:r>
          </w:p>
          <w:p w:rsidR="00944944" w:rsidRPr="00C23A85" w:rsidRDefault="00944944" w:rsidP="00D154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ШМО учителей "Естественно-математического цикла" Руководитель ШМО</w:t>
            </w:r>
          </w:p>
          <w:p w:rsidR="00944944" w:rsidRPr="00C23A85" w:rsidRDefault="00944944" w:rsidP="009E4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Н.С.Зубова</w:t>
            </w:r>
            <w:proofErr w:type="spellEnd"/>
          </w:p>
          <w:p w:rsidR="00944944" w:rsidRPr="00C23A85" w:rsidRDefault="00944944" w:rsidP="00D15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Протокол № 1 от «23» 08   23 г.</w:t>
            </w:r>
          </w:p>
          <w:p w:rsidR="00944944" w:rsidRPr="00C23A85" w:rsidRDefault="00944944" w:rsidP="00D154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15" w:type="dxa"/>
          </w:tcPr>
          <w:p w:rsidR="00944944" w:rsidRPr="00C23A85" w:rsidRDefault="00944944" w:rsidP="00D154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СОГЛАСОВАНО</w:t>
            </w:r>
          </w:p>
          <w:p w:rsidR="00944944" w:rsidRPr="00C23A85" w:rsidRDefault="00944944" w:rsidP="00D154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Методический совет</w:t>
            </w:r>
          </w:p>
          <w:p w:rsidR="00944944" w:rsidRPr="00C23A85" w:rsidRDefault="00944944" w:rsidP="00D15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Протокол № 1 от «25» 08   23 г.</w:t>
            </w:r>
          </w:p>
          <w:p w:rsidR="00944944" w:rsidRPr="00C23A85" w:rsidRDefault="00944944" w:rsidP="00D154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3115" w:type="dxa"/>
          </w:tcPr>
          <w:p w:rsidR="00944944" w:rsidRPr="00C23A85" w:rsidRDefault="00944944" w:rsidP="00D154D4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УТВЕРЖДЕНО</w:t>
            </w:r>
          </w:p>
          <w:p w:rsidR="00944944" w:rsidRPr="00C23A85" w:rsidRDefault="00944944" w:rsidP="009E41F8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Зам. директора по УВР </w:t>
            </w:r>
          </w:p>
          <w:p w:rsidR="00944944" w:rsidRPr="00C23A85" w:rsidRDefault="00944944" w:rsidP="009E41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В.М.Михайлова</w:t>
            </w:r>
            <w:proofErr w:type="spellEnd"/>
          </w:p>
          <w:p w:rsidR="00944944" w:rsidRPr="00C23A85" w:rsidRDefault="00944944" w:rsidP="00D154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C23A8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Приказ № 160 от «28» 08   23 г.</w:t>
            </w:r>
          </w:p>
          <w:p w:rsidR="00944944" w:rsidRPr="00C23A85" w:rsidRDefault="00944944" w:rsidP="00D154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AF51D1" w:rsidRPr="00B5771C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EE4" w:rsidRPr="00B5771C" w:rsidRDefault="00450EE4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50EE4" w:rsidRPr="00B5771C" w:rsidRDefault="00450EE4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F51D1" w:rsidRPr="006773B1" w:rsidRDefault="00AF51D1" w:rsidP="00734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6773B1" w:rsidRDefault="00AF51D1" w:rsidP="00734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6773B1" w:rsidRDefault="00AF51D1" w:rsidP="00734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4195" w:rsidRPr="006773B1" w:rsidRDefault="00AF51D1" w:rsidP="00734195">
      <w:pPr>
        <w:spacing w:after="0" w:line="240" w:lineRule="auto"/>
        <w:ind w:righ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B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F51D1" w:rsidRPr="006773B1" w:rsidRDefault="00AF51D1" w:rsidP="00734195">
      <w:pPr>
        <w:spacing w:after="0" w:line="240" w:lineRule="auto"/>
        <w:ind w:righ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учебного  предмета  «</w:t>
      </w:r>
      <w:r w:rsidR="00C20185" w:rsidRPr="006773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Биология</w:t>
      </w: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  <w:r w:rsidR="00944944" w:rsidRPr="006773B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(Базовый уровень)</w:t>
      </w:r>
    </w:p>
    <w:p w:rsidR="00AF51D1" w:rsidRPr="006773B1" w:rsidRDefault="00F5796A" w:rsidP="00734195">
      <w:pPr>
        <w:widowControl w:val="0"/>
        <w:tabs>
          <w:tab w:val="left" w:pos="77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D916D8" w:rsidRPr="00677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«а» </w:t>
      </w:r>
      <w:r w:rsidR="00A334C9" w:rsidRPr="00677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</w:p>
    <w:p w:rsidR="00AF51D1" w:rsidRPr="006773B1" w:rsidRDefault="00AF51D1" w:rsidP="00B5771C">
      <w:pPr>
        <w:widowControl w:val="0"/>
        <w:autoSpaceDE w:val="0"/>
        <w:autoSpaceDN w:val="0"/>
        <w:spacing w:after="0" w:line="240" w:lineRule="auto"/>
        <w:ind w:left="717" w:right="73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6773B1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6773B1" w:rsidRDefault="00AF51D1" w:rsidP="00B5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6773B1" w:rsidRDefault="00AF51D1" w:rsidP="00734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6773B1" w:rsidRDefault="00AF51D1" w:rsidP="00734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6773B1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41F8" w:rsidRDefault="009E41F8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41F8" w:rsidRDefault="009E41F8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41F8" w:rsidRPr="006773B1" w:rsidRDefault="009E41F8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GoBack"/>
      <w:bookmarkEnd w:id="2"/>
    </w:p>
    <w:p w:rsidR="00AF51D1" w:rsidRPr="006773B1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334C9" w:rsidRDefault="006773B1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69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AF51D1" w:rsidRPr="00D45E69">
        <w:rPr>
          <w:rFonts w:ascii="Times New Roman" w:hAnsi="Times New Roman" w:cs="Times New Roman"/>
          <w:b/>
          <w:sz w:val="28"/>
          <w:szCs w:val="28"/>
        </w:rPr>
        <w:t>Зима</w:t>
      </w:r>
      <w:r w:rsidRPr="00D45E69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9E41F8" w:rsidRDefault="009E41F8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F8" w:rsidRDefault="009E41F8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F8" w:rsidRDefault="009E41F8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F8" w:rsidRDefault="009E41F8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1F8" w:rsidRPr="00D45E69" w:rsidRDefault="009E41F8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AD" w:rsidRPr="00C23A85" w:rsidRDefault="00F420AD" w:rsidP="00F420A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F5796A" w:rsidRPr="006773B1" w:rsidRDefault="00F5796A" w:rsidP="00FC1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Рабочая программа составлена на основе Федерального компонента Государственного стандарта, </w:t>
      </w:r>
    </w:p>
    <w:p w:rsidR="00F5796A" w:rsidRPr="006773B1" w:rsidRDefault="00F5796A" w:rsidP="00FC14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компонента государственного стандарта 2004 года</w:t>
      </w:r>
    </w:p>
    <w:p w:rsidR="00F5796A" w:rsidRPr="006773B1" w:rsidRDefault="00F5796A" w:rsidP="00FC14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Планируемых результатов освоения обучающимися Осн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овной образовательной программ</w:t>
      </w:r>
      <w:proofErr w:type="gramStart"/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796A" w:rsidRPr="006773B1" w:rsidRDefault="00F5796A" w:rsidP="00FC14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Учебного пла</w:t>
      </w:r>
      <w:r w:rsidR="00A904EF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МБОУ «СОШ №10» на 2022 – 2023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       </w:t>
      </w:r>
    </w:p>
    <w:p w:rsidR="00F5796A" w:rsidRPr="006773B1" w:rsidRDefault="00F5796A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примерной программы среднего (полного) общего образования по биологии с </w:t>
      </w:r>
      <w:r w:rsidRPr="00677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учетом регионального компонента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стандарта общего образования и </w:t>
      </w:r>
      <w:r w:rsidRPr="006773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программы для общеобразовательных школ, (автор Пасечник В.В.), рекомендованной Департаментом образовательных программ и стандартов общего образования министерства образования РФ, опубликованная издательством «Просвещение» в 2020 году. Эта программа (совместно с программой для 10 класса) завершает линию учебно-методических комплектов «Линия жизни».</w:t>
      </w:r>
    </w:p>
    <w:p w:rsidR="0015562A" w:rsidRPr="006773B1" w:rsidRDefault="00F420AD" w:rsidP="00FC1495">
      <w:pPr>
        <w:shd w:val="clear" w:color="auto" w:fill="FFFFFF"/>
        <w:spacing w:before="22" w:after="0" w:line="240" w:lineRule="auto"/>
        <w:ind w:right="1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Изучение курса «Биология» в </w:t>
      </w:r>
      <w:r w:rsidR="0015562A"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11 классах на базовом уровне основывается на знаниях, получен</w:t>
      </w:r>
      <w:r w:rsidR="0015562A"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 xml:space="preserve">ных учащимися в основной школе, и направлено </w:t>
      </w:r>
      <w:r w:rsidR="0015562A" w:rsidRPr="006773B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>на формирование естественнонаучного мировоззре</w:t>
      </w:r>
      <w:r w:rsidR="0015562A" w:rsidRPr="006773B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softHyphen/>
      </w:r>
      <w:r w:rsidR="0015562A"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ния, экологического мышления и здорового обра</w:t>
      </w:r>
      <w:r w:rsidR="0015562A"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 xml:space="preserve">за жизни, на воспитание бережного отношения к </w:t>
      </w:r>
      <w:r w:rsidR="0015562A" w:rsidRPr="006773B1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окружающей среде. Именно поэтому, наряду с осво</w:t>
      </w:r>
      <w:r w:rsidR="0015562A" w:rsidRPr="006773B1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softHyphen/>
      </w:r>
      <w:r w:rsidR="0015562A"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ением общебиологических теорий, изучением стро</w:t>
      </w:r>
      <w:r w:rsidR="0015562A" w:rsidRPr="006773B1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ения биологических систем разного ранга и сущнос</w:t>
      </w:r>
      <w:r w:rsidR="0015562A" w:rsidRPr="006773B1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softHyphen/>
      </w:r>
      <w:r w:rsidR="0015562A" w:rsidRPr="006773B1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 xml:space="preserve">ти основных биологических процессов, в программе </w:t>
      </w:r>
      <w:r w:rsidR="0015562A" w:rsidRPr="006773B1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t>уделено серьезное внимание возможности использо</w:t>
      </w:r>
      <w:r w:rsidR="0015562A" w:rsidRPr="006773B1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  <w:lang w:eastAsia="ru-RU"/>
        </w:rPr>
        <w:softHyphen/>
      </w:r>
      <w:r w:rsidR="0015562A"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вания полученных знаний в повседневной жизни </w:t>
      </w:r>
      <w:r w:rsidR="0015562A" w:rsidRPr="006773B1">
        <w:rPr>
          <w:rFonts w:ascii="Times New Roman" w:eastAsia="Times New Roman" w:hAnsi="Times New Roman" w:cs="Times New Roman"/>
          <w:color w:val="000000"/>
          <w:spacing w:val="-1"/>
          <w:w w:val="103"/>
          <w:sz w:val="28"/>
          <w:szCs w:val="28"/>
          <w:lang w:eastAsia="ru-RU"/>
        </w:rPr>
        <w:t>для решения прикладных задач.</w:t>
      </w:r>
    </w:p>
    <w:p w:rsidR="0015562A" w:rsidRPr="006773B1" w:rsidRDefault="0015562A" w:rsidP="00FC1495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>Для приобретения практических навыков и по</w:t>
      </w:r>
      <w:r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вышения уровня знаний программой предусматри</w:t>
      </w:r>
      <w:r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  <w:t>вается выполнение ряда лабораторных и практиче</w:t>
      </w:r>
      <w:r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softHyphen/>
      </w:r>
      <w:r w:rsidRPr="006773B1">
        <w:rPr>
          <w:rFonts w:ascii="Times New Roman" w:eastAsia="Times New Roman" w:hAnsi="Times New Roman" w:cs="Times New Roman"/>
          <w:color w:val="000000"/>
          <w:spacing w:val="-3"/>
          <w:w w:val="103"/>
          <w:sz w:val="28"/>
          <w:szCs w:val="28"/>
          <w:lang w:eastAsia="ru-RU"/>
        </w:rPr>
        <w:t>ских работ.</w:t>
      </w:r>
    </w:p>
    <w:p w:rsidR="0015562A" w:rsidRPr="006773B1" w:rsidRDefault="0015562A" w:rsidP="00FC1495">
      <w:pPr>
        <w:shd w:val="clear" w:color="auto" w:fill="FFFFFF"/>
        <w:spacing w:after="0" w:line="240" w:lineRule="auto"/>
        <w:ind w:left="7" w:right="22" w:firstLine="567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В программе дается распределение материала по </w:t>
      </w:r>
      <w:r w:rsidRPr="006773B1">
        <w:rPr>
          <w:rFonts w:ascii="Times New Roman" w:eastAsia="Times New Roman" w:hAnsi="Times New Roman" w:cs="Times New Roman"/>
          <w:color w:val="000000"/>
          <w:spacing w:val="-2"/>
          <w:w w:val="103"/>
          <w:sz w:val="28"/>
          <w:szCs w:val="28"/>
          <w:lang w:eastAsia="ru-RU"/>
        </w:rPr>
        <w:t xml:space="preserve">разделам и темам. В основу структурирования курса </w:t>
      </w:r>
      <w:r w:rsidRPr="006773B1">
        <w:rPr>
          <w:rFonts w:ascii="Times New Roman" w:eastAsia="Times New Roman" w:hAnsi="Times New Roman" w:cs="Times New Roman"/>
          <w:color w:val="000000"/>
          <w:w w:val="103"/>
          <w:sz w:val="28"/>
          <w:szCs w:val="28"/>
          <w:lang w:eastAsia="ru-RU"/>
        </w:rPr>
        <w:t xml:space="preserve">положена уровневая организация живой природы. </w:t>
      </w:r>
    </w:p>
    <w:p w:rsidR="0015562A" w:rsidRPr="006773B1" w:rsidRDefault="0015562A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b/>
          <w:color w:val="000000"/>
          <w:spacing w:val="-1"/>
          <w:sz w:val="28"/>
          <w:szCs w:val="28"/>
        </w:rPr>
        <w:t>Цель курса:</w:t>
      </w: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 xml:space="preserve"> сформировать у учащихся целостную систему знаний о живой природе, ее системной организации и эволюции.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b/>
          <w:color w:val="000000"/>
          <w:spacing w:val="-1"/>
          <w:sz w:val="28"/>
          <w:szCs w:val="28"/>
        </w:rPr>
        <w:t>Задачи курса: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 xml:space="preserve">- освоение знаний: о биологических системах (клетка, организм); об истории развития современных представлений о живой природе; о выдающихся открытиях в биологической науке; о роли биологической науки в формировании современной </w:t>
      </w:r>
      <w:proofErr w:type="gramStart"/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>естественно-научной</w:t>
      </w:r>
      <w:proofErr w:type="gramEnd"/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картины мира; о методах научного познания; о строении, многообразии и особенностях биосистем Иркутской области;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 xml:space="preserve">- овладение умениями: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</w:t>
      </w: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естественных и антропогенных изменений; находить и анализировать информацию о живых объектах; анализировать и применять на практике региональную биологическую информацию;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изучения: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>- воспитание: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убежденности в необходимости охраны и бережного отношения к природе родного края;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>- использование приобретенных знаний и умений в повседневной жизни для: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работы, предусмотренные Примерной программой. </w:t>
      </w:r>
    </w:p>
    <w:p w:rsidR="0015562A" w:rsidRPr="006773B1" w:rsidRDefault="0015562A" w:rsidP="00FC1495">
      <w:pPr>
        <w:pStyle w:val="a5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 xml:space="preserve">Результаты обучения приведены в графе «Требования к уровню подготовки выпускников» и полностью соответствуют стандарту. Требования на базовом уровне направлены на реализацию </w:t>
      </w:r>
      <w:proofErr w:type="spellStart"/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>деятельностного</w:t>
      </w:r>
      <w:proofErr w:type="spellEnd"/>
      <w:r w:rsidRPr="006773B1">
        <w:rPr>
          <w:rFonts w:ascii="Times New Roman" w:hAnsi="Times New Roman"/>
          <w:color w:val="000000"/>
          <w:spacing w:val="-1"/>
          <w:sz w:val="28"/>
          <w:szCs w:val="28"/>
        </w:rPr>
        <w:t xml:space="preserve">, практико-ориентированного и личностно 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15562A" w:rsidRPr="006773B1" w:rsidRDefault="0015562A" w:rsidP="0015562A">
      <w:pPr>
        <w:pStyle w:val="a5"/>
        <w:tabs>
          <w:tab w:val="left" w:pos="2250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5562A" w:rsidRPr="006773B1" w:rsidRDefault="0015562A" w:rsidP="0015562A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773B1">
        <w:rPr>
          <w:rStyle w:val="c7"/>
          <w:b/>
          <w:color w:val="000000"/>
          <w:sz w:val="28"/>
          <w:szCs w:val="28"/>
        </w:rPr>
        <w:t>РЕЗУЛЬТАТЫ ОСВОЕНИЯ КУРСА БИОЛОГИИ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     </w:t>
      </w:r>
      <w:proofErr w:type="gramStart"/>
      <w:r w:rsidRPr="006773B1">
        <w:rPr>
          <w:rStyle w:val="c10"/>
          <w:color w:val="000000"/>
          <w:sz w:val="28"/>
          <w:szCs w:val="28"/>
        </w:rPr>
        <w:t>Деятельность образовательного учреждения общего образования в обучении биологии в средней (полной) школе должна быть направлена на достижение обучающимися следующих </w:t>
      </w:r>
      <w:r w:rsidRPr="006773B1">
        <w:rPr>
          <w:rStyle w:val="c37"/>
          <w:b/>
          <w:bCs/>
          <w:color w:val="000000"/>
          <w:sz w:val="28"/>
          <w:szCs w:val="28"/>
        </w:rPr>
        <w:t>личностных результатов</w:t>
      </w:r>
      <w:r w:rsidRPr="006773B1">
        <w:rPr>
          <w:rStyle w:val="c10"/>
          <w:color w:val="000000"/>
          <w:sz w:val="28"/>
          <w:szCs w:val="28"/>
        </w:rPr>
        <w:t>: </w:t>
      </w:r>
      <w:proofErr w:type="gramEnd"/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1) реализации этических установок по отношению к биологическим открытиям, исследованиям и их результатам;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2) признания высокой ценности жизни во всех её проявлениях, здоровья своего и других людей, реализации установок здорового образа жизни;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 xml:space="preserve">3) </w:t>
      </w:r>
      <w:proofErr w:type="spellStart"/>
      <w:r w:rsidRPr="006773B1">
        <w:rPr>
          <w:rStyle w:val="c10"/>
          <w:color w:val="000000"/>
          <w:sz w:val="28"/>
          <w:szCs w:val="28"/>
        </w:rPr>
        <w:t>сформированности</w:t>
      </w:r>
      <w:proofErr w:type="spellEnd"/>
      <w:r w:rsidRPr="006773B1">
        <w:rPr>
          <w:rStyle w:val="c10"/>
          <w:color w:val="000000"/>
          <w:sz w:val="28"/>
          <w:szCs w:val="28"/>
        </w:rPr>
        <w:t xml:space="preserve"> познавательных мотивов, направленных на получение нового знания в области биологии в связи с будущей профессиональной деятельностью или бытовыми проблемами, связанными с сохранением собственного здоровья и экологической безопасности.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6773B1">
        <w:rPr>
          <w:rStyle w:val="c37"/>
          <w:b/>
          <w:bCs/>
          <w:color w:val="000000"/>
          <w:sz w:val="28"/>
          <w:szCs w:val="28"/>
        </w:rPr>
        <w:lastRenderedPageBreak/>
        <w:t>Метапредметными</w:t>
      </w:r>
      <w:proofErr w:type="spellEnd"/>
      <w:r w:rsidRPr="006773B1">
        <w:rPr>
          <w:rStyle w:val="c37"/>
          <w:b/>
          <w:bCs/>
          <w:color w:val="000000"/>
          <w:sz w:val="28"/>
          <w:szCs w:val="28"/>
        </w:rPr>
        <w:t xml:space="preserve"> результатами </w:t>
      </w:r>
      <w:r w:rsidRPr="006773B1">
        <w:rPr>
          <w:rStyle w:val="c10"/>
          <w:color w:val="000000"/>
          <w:sz w:val="28"/>
          <w:szCs w:val="28"/>
        </w:rPr>
        <w:t>освоения выпускниками старшей школы базового курса биологии являются: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773B1">
        <w:rPr>
          <w:rStyle w:val="c10"/>
          <w:color w:val="000000"/>
          <w:sz w:val="28"/>
          <w:szCs w:val="28"/>
        </w:rPr>
        <w:t>1) овладение составляющими исследовательской и проектной деятельности, включая умения видеть проблему, ставить вопросы, выдвигать гипотезы, давать определения понятиям, классифицировать, наблюдать, проводить эксперименты, делать выводы и заключения, структурировать материал, объяснять, доказывать, защищать свои идеи; </w:t>
      </w:r>
      <w:proofErr w:type="gramEnd"/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2) умения работать с разными источниками биологической информации: находить биологическую информацию в различных источниках (тексте учебника, научно-популярной литературе, биологических словарях и справочниках), анализировать и оценивать информацию, преобразовывать информацию из одной формы в другую;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3) способность выбирать целевые и смысловые установки в своих действиях и поступках по отношению к живой природе, своему здоровью и здоровью окружающих;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4) умения адекватно использовать речевые средства для дискуссии и аргументации своей позиции, сравнивать разные точки зрения, аргументировать свою точку зрения, отстаивать свою позицию.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37"/>
          <w:b/>
          <w:bCs/>
          <w:color w:val="000000"/>
          <w:sz w:val="28"/>
          <w:szCs w:val="28"/>
        </w:rPr>
        <w:t>Предметными результатами </w:t>
      </w:r>
      <w:r w:rsidRPr="006773B1">
        <w:rPr>
          <w:rStyle w:val="c10"/>
          <w:color w:val="000000"/>
          <w:sz w:val="28"/>
          <w:szCs w:val="28"/>
        </w:rPr>
        <w:t>освоения выпускниками старшей школы курса биологии </w:t>
      </w:r>
      <w:r w:rsidRPr="006773B1">
        <w:rPr>
          <w:rStyle w:val="c37"/>
          <w:b/>
          <w:bCs/>
          <w:color w:val="000000"/>
          <w:sz w:val="28"/>
          <w:szCs w:val="28"/>
        </w:rPr>
        <w:t>базового уровня </w:t>
      </w:r>
      <w:r w:rsidRPr="006773B1">
        <w:rPr>
          <w:rStyle w:val="c10"/>
          <w:color w:val="000000"/>
          <w:sz w:val="28"/>
          <w:szCs w:val="28"/>
        </w:rPr>
        <w:t>являются: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37"/>
          <w:b/>
          <w:bCs/>
          <w:i/>
          <w:iCs/>
          <w:color w:val="000000"/>
          <w:sz w:val="28"/>
          <w:szCs w:val="28"/>
        </w:rPr>
        <w:t>B познавательной (интеллектуальной) сфере</w:t>
      </w:r>
      <w:r w:rsidRPr="006773B1">
        <w:rPr>
          <w:rStyle w:val="c10"/>
          <w:color w:val="000000"/>
          <w:sz w:val="28"/>
          <w:szCs w:val="28"/>
        </w:rPr>
        <w:t>: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1) характеристика содержания биологических теорий (клеточная, эволюционная теория Дарвина); учения Вернадского о биосфере; законов Менделя, закономерностей изменчивости; вклада выдающихся учёных в развитие биологической науки;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6773B1">
        <w:rPr>
          <w:rStyle w:val="c10"/>
          <w:color w:val="000000"/>
          <w:sz w:val="28"/>
          <w:szCs w:val="28"/>
        </w:rPr>
        <w:t>2) выделение существенных признаков биологических объектов (клеток: растительных и животных, доядерных и ядерных, половых и соматических; организмов: одноклеточных и многоклеточных; видов, экосистем, биосферы) и процессов (обмен веществ, размножение, деление клетки, оплодотворение, действие искусственного и естественного отборов, формирование приспособленности, образование видов, круговорот веществ и превращения </w:t>
      </w:r>
      <w:proofErr w:type="gramEnd"/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энергии в экосистемах и биосфере);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3) объяснение роли биологии в формировании научного мировоззрения; вклада биологических теорий в формирование современной естественн</w:t>
      </w:r>
      <w:proofErr w:type="gramStart"/>
      <w:r w:rsidRPr="006773B1">
        <w:rPr>
          <w:rStyle w:val="c10"/>
          <w:color w:val="000000"/>
          <w:sz w:val="28"/>
          <w:szCs w:val="28"/>
        </w:rPr>
        <w:t>о-</w:t>
      </w:r>
      <w:proofErr w:type="gramEnd"/>
      <w:r w:rsidRPr="006773B1">
        <w:rPr>
          <w:rStyle w:val="c10"/>
          <w:color w:val="000000"/>
          <w:sz w:val="28"/>
          <w:szCs w:val="28"/>
        </w:rPr>
        <w:t> научной картины мира; отрицательного влияния алкоголя, никотина, наркотических веществ на развитие человека; влияния мутагенов на организм человека, экологических факторов на организмы; причин эволюции, изменяемости видов, нарушений развития организмов, наследственных заболеваний, мутаций, устойчивости и смены экосистем;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4) приведение доказательств (аргументация) единства живой и неживой природы, родства живых организмов; взаимосвязей организмов и окружающей среды; необходимости сохранения многообразия видов;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lastRenderedPageBreak/>
        <w:t>5) умение пользоваться биологической терминологией и символикой;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6) решение элементарных биологических задач; составление элементарных схем скрещивания и схем переноса веществ и энергии в экосистемах (цепи питания);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7) описание особей видов по морфологическому критерию;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8) выявление изменчивости, приспособлений организмов к среде обитания, источников мутагенов в окружающей среде (косвенно), антропогенных изменений в экосистемах своей местности; изменений в экосистемах на биологических моделях;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 xml:space="preserve">9) сравнение биологических объектов (химический состав тел живой и неживой природы, зародыш человека и других млекопитающих, природные экосистемы и </w:t>
      </w:r>
      <w:proofErr w:type="spellStart"/>
      <w:r w:rsidRPr="006773B1">
        <w:rPr>
          <w:rStyle w:val="c10"/>
          <w:color w:val="000000"/>
          <w:sz w:val="28"/>
          <w:szCs w:val="28"/>
        </w:rPr>
        <w:t>агроэкосистемы</w:t>
      </w:r>
      <w:proofErr w:type="spellEnd"/>
      <w:r w:rsidRPr="006773B1">
        <w:rPr>
          <w:rStyle w:val="c10"/>
          <w:color w:val="000000"/>
          <w:sz w:val="28"/>
          <w:szCs w:val="28"/>
        </w:rPr>
        <w:t xml:space="preserve"> своей местности), процессов (естественный и искусственный отборы, половое и бесполое размножения) и формулировка выводов на основе сравнения.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37"/>
          <w:b/>
          <w:bCs/>
          <w:i/>
          <w:iCs/>
          <w:color w:val="000000"/>
          <w:sz w:val="28"/>
          <w:szCs w:val="28"/>
        </w:rPr>
        <w:t>B ценностно-ориентационной сфере</w:t>
      </w:r>
      <w:r w:rsidRPr="006773B1">
        <w:rPr>
          <w:rStyle w:val="c10"/>
          <w:color w:val="000000"/>
          <w:sz w:val="28"/>
          <w:szCs w:val="28"/>
        </w:rPr>
        <w:t>: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1) анализ и оценка различных гипотез сущности жизни, происхождение человека и возникновение жизни, глобальных экологических проблем и путей их решения, последствий собственной деятельности в окружающей среде; биологической информации, получаемой из разных источников;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10"/>
          <w:color w:val="000000"/>
          <w:sz w:val="28"/>
          <w:szCs w:val="28"/>
        </w:rPr>
        <w:t>2) оценка этических аспектов некоторых исследований в области биотехнологии (клонирование, искусственное оплодотворение, направленное изменение генома).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37"/>
          <w:b/>
          <w:bCs/>
          <w:i/>
          <w:iCs/>
          <w:color w:val="000000"/>
          <w:sz w:val="28"/>
          <w:szCs w:val="28"/>
        </w:rPr>
        <w:t>B сфере трудовой деятельности</w:t>
      </w:r>
      <w:r w:rsidRPr="006773B1">
        <w:rPr>
          <w:rStyle w:val="c10"/>
          <w:color w:val="000000"/>
          <w:sz w:val="28"/>
          <w:szCs w:val="28"/>
        </w:rPr>
        <w:t>: овладение умениями и навыками постановки биологических экспериментов и объяснения их результатов. </w:t>
      </w:r>
    </w:p>
    <w:p w:rsidR="0015562A" w:rsidRPr="006773B1" w:rsidRDefault="0015562A" w:rsidP="00FC1495">
      <w:pPr>
        <w:pStyle w:val="c1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6773B1">
        <w:rPr>
          <w:rStyle w:val="c37"/>
          <w:b/>
          <w:bCs/>
          <w:i/>
          <w:iCs/>
          <w:color w:val="000000"/>
          <w:sz w:val="28"/>
          <w:szCs w:val="28"/>
        </w:rPr>
        <w:t>B сфере физической деятельности</w:t>
      </w:r>
      <w:r w:rsidRPr="006773B1">
        <w:rPr>
          <w:rStyle w:val="c10"/>
          <w:color w:val="000000"/>
          <w:sz w:val="28"/>
          <w:szCs w:val="28"/>
        </w:rPr>
        <w:t>: обоснование и соблюдение мер профилактики вирусных заболеваний, вредных привычек (курение, употребление алкоголя, наркомания); правил поведения в окружающей среде.</w:t>
      </w:r>
    </w:p>
    <w:p w:rsidR="00F5796A" w:rsidRPr="006773B1" w:rsidRDefault="00F5796A" w:rsidP="00F5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62A" w:rsidRPr="006773B1" w:rsidRDefault="0015562A" w:rsidP="00155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 УЧЕБНОГО ПРЕДМЕТА</w:t>
      </w:r>
    </w:p>
    <w:p w:rsidR="0015562A" w:rsidRPr="006773B1" w:rsidRDefault="00CA5180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Организменный уровень</w:t>
      </w:r>
    </w:p>
    <w:p w:rsidR="00113CBD" w:rsidRPr="006773B1" w:rsidRDefault="00113CBD" w:rsidP="00FC14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773B1">
        <w:rPr>
          <w:rFonts w:ascii="Times New Roman" w:hAnsi="Times New Roman"/>
          <w:sz w:val="28"/>
          <w:szCs w:val="28"/>
        </w:rPr>
        <w:t>Организменный уровень жизни и его роль в природе. Организм как биосистема.</w:t>
      </w:r>
    </w:p>
    <w:p w:rsidR="00113CBD" w:rsidRPr="006773B1" w:rsidRDefault="00113CBD" w:rsidP="00FC14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773B1">
        <w:rPr>
          <w:rFonts w:ascii="Times New Roman" w:hAnsi="Times New Roman"/>
          <w:sz w:val="28"/>
          <w:szCs w:val="28"/>
        </w:rPr>
        <w:t>Обмен веществ и процессы жизнедеятельности организмов. Различия организмов в зависимости от способа питания: гетеротрофы (сапрофиты, хищники, паразиты) и автотрофы (</w:t>
      </w:r>
      <w:proofErr w:type="spellStart"/>
      <w:r w:rsidRPr="006773B1">
        <w:rPr>
          <w:rFonts w:ascii="Times New Roman" w:hAnsi="Times New Roman"/>
          <w:sz w:val="28"/>
          <w:szCs w:val="28"/>
        </w:rPr>
        <w:t>фототрофы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773B1">
        <w:rPr>
          <w:rFonts w:ascii="Times New Roman" w:hAnsi="Times New Roman"/>
          <w:sz w:val="28"/>
          <w:szCs w:val="28"/>
        </w:rPr>
        <w:t>хемотрофы</w:t>
      </w:r>
      <w:proofErr w:type="spellEnd"/>
      <w:r w:rsidRPr="006773B1">
        <w:rPr>
          <w:rFonts w:ascii="Times New Roman" w:hAnsi="Times New Roman"/>
          <w:sz w:val="28"/>
          <w:szCs w:val="28"/>
        </w:rPr>
        <w:t>)</w:t>
      </w:r>
      <w:proofErr w:type="gramStart"/>
      <w:r w:rsidRPr="006773B1">
        <w:rPr>
          <w:rFonts w:ascii="Times New Roman" w:hAnsi="Times New Roman"/>
          <w:sz w:val="28"/>
          <w:szCs w:val="28"/>
        </w:rPr>
        <w:t>.Р</w:t>
      </w:r>
      <w:proofErr w:type="gramEnd"/>
      <w:r w:rsidRPr="006773B1">
        <w:rPr>
          <w:rFonts w:ascii="Times New Roman" w:hAnsi="Times New Roman"/>
          <w:sz w:val="28"/>
          <w:szCs w:val="28"/>
        </w:rPr>
        <w:t xml:space="preserve">азмножение организмов – половое и бесполое. Оплодотворение и его значение. Двойное оплодотворение у покрытосеменных (цветковых) </w:t>
      </w:r>
      <w:proofErr w:type="spellStart"/>
      <w:r w:rsidRPr="006773B1">
        <w:rPr>
          <w:rFonts w:ascii="Times New Roman" w:hAnsi="Times New Roman"/>
          <w:sz w:val="28"/>
          <w:szCs w:val="28"/>
        </w:rPr>
        <w:t>растений</w:t>
      </w:r>
      <w:proofErr w:type="gramStart"/>
      <w:r w:rsidRPr="006773B1">
        <w:rPr>
          <w:rFonts w:ascii="Times New Roman" w:hAnsi="Times New Roman"/>
          <w:sz w:val="28"/>
          <w:szCs w:val="28"/>
        </w:rPr>
        <w:t>.И</w:t>
      </w:r>
      <w:proofErr w:type="gramEnd"/>
      <w:r w:rsidRPr="006773B1">
        <w:rPr>
          <w:rFonts w:ascii="Times New Roman" w:hAnsi="Times New Roman"/>
          <w:sz w:val="28"/>
          <w:szCs w:val="28"/>
        </w:rPr>
        <w:t>ндивидуальное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</w:t>
      </w:r>
      <w:proofErr w:type="spellStart"/>
      <w:r w:rsidRPr="006773B1">
        <w:rPr>
          <w:rFonts w:ascii="Times New Roman" w:hAnsi="Times New Roman"/>
          <w:sz w:val="28"/>
          <w:szCs w:val="28"/>
        </w:rPr>
        <w:t>человека</w:t>
      </w:r>
      <w:proofErr w:type="gramStart"/>
      <w:r w:rsidRPr="006773B1">
        <w:rPr>
          <w:rFonts w:ascii="Times New Roman" w:hAnsi="Times New Roman"/>
          <w:sz w:val="28"/>
          <w:szCs w:val="28"/>
        </w:rPr>
        <w:t>.Н</w:t>
      </w:r>
      <w:proofErr w:type="gramEnd"/>
      <w:r w:rsidRPr="006773B1">
        <w:rPr>
          <w:rFonts w:ascii="Times New Roman" w:hAnsi="Times New Roman"/>
          <w:sz w:val="28"/>
          <w:szCs w:val="28"/>
        </w:rPr>
        <w:t>аследственность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 и изменчивость – свойства организмов. Генетика - наука о закономерностях </w:t>
      </w:r>
      <w:r w:rsidRPr="006773B1">
        <w:rPr>
          <w:rFonts w:ascii="Times New Roman" w:hAnsi="Times New Roman"/>
          <w:sz w:val="28"/>
          <w:szCs w:val="28"/>
        </w:rPr>
        <w:lastRenderedPageBreak/>
        <w:t>наследственности и изменчивости.</w:t>
      </w:r>
      <w:r w:rsidR="00F420AD">
        <w:rPr>
          <w:rFonts w:ascii="Times New Roman" w:hAnsi="Times New Roman"/>
          <w:sz w:val="28"/>
          <w:szCs w:val="28"/>
        </w:rPr>
        <w:t xml:space="preserve"> </w:t>
      </w:r>
      <w:r w:rsidRPr="006773B1">
        <w:rPr>
          <w:rFonts w:ascii="Times New Roman" w:hAnsi="Times New Roman"/>
          <w:sz w:val="28"/>
          <w:szCs w:val="28"/>
        </w:rPr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  <w:r w:rsidR="00F420AD">
        <w:rPr>
          <w:rFonts w:ascii="Times New Roman" w:hAnsi="Times New Roman"/>
          <w:sz w:val="28"/>
          <w:szCs w:val="28"/>
        </w:rPr>
        <w:t xml:space="preserve"> </w:t>
      </w:r>
      <w:r w:rsidRPr="006773B1">
        <w:rPr>
          <w:rFonts w:ascii="Times New Roman" w:hAnsi="Times New Roman"/>
          <w:sz w:val="28"/>
          <w:szCs w:val="28"/>
        </w:rPr>
        <w:t xml:space="preserve">Генетические закономерности наследования, установленные </w:t>
      </w:r>
      <w:proofErr w:type="spellStart"/>
      <w:r w:rsidRPr="006773B1">
        <w:rPr>
          <w:rFonts w:ascii="Times New Roman" w:hAnsi="Times New Roman"/>
          <w:sz w:val="28"/>
          <w:szCs w:val="28"/>
        </w:rPr>
        <w:t>Г.Менделем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, их цитологические основ. Моногибридное и </w:t>
      </w:r>
      <w:proofErr w:type="spellStart"/>
      <w:r w:rsidRPr="006773B1">
        <w:rPr>
          <w:rFonts w:ascii="Times New Roman" w:hAnsi="Times New Roman"/>
          <w:sz w:val="28"/>
          <w:szCs w:val="28"/>
        </w:rPr>
        <w:t>дигибридное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 скрещивание. Хромосомная теория наследственности. Взаимодействие генов. Современные представления о гене, генотипе и </w:t>
      </w:r>
      <w:proofErr w:type="spellStart"/>
      <w:r w:rsidRPr="006773B1">
        <w:rPr>
          <w:rFonts w:ascii="Times New Roman" w:hAnsi="Times New Roman"/>
          <w:sz w:val="28"/>
          <w:szCs w:val="28"/>
        </w:rPr>
        <w:t>геноме</w:t>
      </w:r>
      <w:proofErr w:type="gramStart"/>
      <w:r w:rsidRPr="006773B1">
        <w:rPr>
          <w:rFonts w:ascii="Times New Roman" w:hAnsi="Times New Roman"/>
          <w:sz w:val="28"/>
          <w:szCs w:val="28"/>
        </w:rPr>
        <w:t>.Г</w:t>
      </w:r>
      <w:proofErr w:type="gramEnd"/>
      <w:r w:rsidRPr="006773B1">
        <w:rPr>
          <w:rFonts w:ascii="Times New Roman" w:hAnsi="Times New Roman"/>
          <w:sz w:val="28"/>
          <w:szCs w:val="28"/>
        </w:rPr>
        <w:t>енетика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 пола и наследование, сцепленное с полом. Наследственные болезни, их профилактика. Этические аспекты медицинской генетики.</w:t>
      </w:r>
      <w:r w:rsidR="00F420AD">
        <w:rPr>
          <w:rFonts w:ascii="Times New Roman" w:hAnsi="Times New Roman"/>
          <w:sz w:val="28"/>
          <w:szCs w:val="28"/>
        </w:rPr>
        <w:t xml:space="preserve"> </w:t>
      </w:r>
      <w:r w:rsidRPr="006773B1">
        <w:rPr>
          <w:rFonts w:ascii="Times New Roman" w:hAnsi="Times New Roman"/>
          <w:sz w:val="28"/>
          <w:szCs w:val="28"/>
        </w:rPr>
        <w:t>Факторы, определяющие здоровье человека.</w:t>
      </w:r>
    </w:p>
    <w:p w:rsidR="00113CBD" w:rsidRPr="006773B1" w:rsidRDefault="00113CBD" w:rsidP="00FC14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773B1">
        <w:rPr>
          <w:rFonts w:ascii="Times New Roman" w:hAnsi="Times New Roman"/>
          <w:sz w:val="28"/>
          <w:szCs w:val="28"/>
        </w:rPr>
        <w:t xml:space="preserve">Генетические основы селекции. Вклад </w:t>
      </w:r>
      <w:proofErr w:type="spellStart"/>
      <w:r w:rsidRPr="006773B1">
        <w:rPr>
          <w:rFonts w:ascii="Times New Roman" w:hAnsi="Times New Roman"/>
          <w:sz w:val="28"/>
          <w:szCs w:val="28"/>
        </w:rPr>
        <w:t>Н.И.Вавилова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 в развитие селекции. Учение </w:t>
      </w:r>
      <w:proofErr w:type="spellStart"/>
      <w:r w:rsidRPr="006773B1">
        <w:rPr>
          <w:rFonts w:ascii="Times New Roman" w:hAnsi="Times New Roman"/>
          <w:sz w:val="28"/>
          <w:szCs w:val="28"/>
        </w:rPr>
        <w:t>Н.И.Вавилова</w:t>
      </w:r>
      <w:proofErr w:type="spellEnd"/>
      <w:r w:rsidRPr="006773B1">
        <w:rPr>
          <w:rFonts w:ascii="Times New Roman" w:hAnsi="Times New Roman"/>
          <w:sz w:val="28"/>
          <w:szCs w:val="28"/>
        </w:rPr>
        <w:t xml:space="preserve"> о центрах происхождения культурных растений. Основные методы селекции: гибридизация и искусственный отбор.</w:t>
      </w:r>
    </w:p>
    <w:p w:rsidR="00113CBD" w:rsidRPr="006773B1" w:rsidRDefault="00113CBD" w:rsidP="00FC14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773B1">
        <w:rPr>
          <w:rFonts w:ascii="Times New Roman" w:hAnsi="Times New Roman"/>
          <w:sz w:val="28"/>
          <w:szCs w:val="28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113CBD" w:rsidRPr="006773B1" w:rsidRDefault="00113CBD" w:rsidP="00FC14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773B1">
        <w:rPr>
          <w:rFonts w:ascii="Times New Roman" w:hAnsi="Times New Roman"/>
          <w:sz w:val="28"/>
          <w:szCs w:val="28"/>
        </w:rPr>
        <w:t>Вирусы – неклеточная форма существования организмов. Вирусные заболевания. Способы борьбы со СПИДом.</w:t>
      </w:r>
    </w:p>
    <w:p w:rsidR="00113CBD" w:rsidRPr="006773B1" w:rsidRDefault="00113CBD" w:rsidP="00FC1495">
      <w:pPr>
        <w:pStyle w:val="a5"/>
        <w:ind w:firstLine="567"/>
        <w:rPr>
          <w:rFonts w:ascii="Times New Roman" w:hAnsi="Times New Roman"/>
          <w:b/>
          <w:sz w:val="28"/>
          <w:szCs w:val="28"/>
        </w:rPr>
      </w:pPr>
      <w:r w:rsidRPr="006773B1">
        <w:rPr>
          <w:rFonts w:ascii="Times New Roman" w:hAnsi="Times New Roman"/>
          <w:b/>
          <w:sz w:val="28"/>
          <w:szCs w:val="28"/>
        </w:rPr>
        <w:t>Л/</w:t>
      </w:r>
      <w:proofErr w:type="gramStart"/>
      <w:r w:rsidRPr="006773B1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773B1">
        <w:rPr>
          <w:rFonts w:ascii="Times New Roman" w:hAnsi="Times New Roman"/>
          <w:b/>
          <w:sz w:val="28"/>
          <w:szCs w:val="28"/>
        </w:rPr>
        <w:t xml:space="preserve"> №1. Решение элементарных генетических задач.</w:t>
      </w:r>
    </w:p>
    <w:p w:rsidR="00113CBD" w:rsidRPr="006773B1" w:rsidRDefault="00113CBD" w:rsidP="00FC14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773B1">
        <w:rPr>
          <w:rFonts w:ascii="Times New Roman" w:hAnsi="Times New Roman"/>
          <w:b/>
          <w:sz w:val="28"/>
          <w:szCs w:val="28"/>
        </w:rPr>
        <w:t>Контрольная работа №1.</w:t>
      </w:r>
      <w:r w:rsidRPr="006773B1">
        <w:rPr>
          <w:rFonts w:ascii="Times New Roman" w:hAnsi="Times New Roman"/>
          <w:sz w:val="28"/>
          <w:szCs w:val="28"/>
        </w:rPr>
        <w:t xml:space="preserve"> Организменный уровень</w:t>
      </w:r>
    </w:p>
    <w:p w:rsidR="0015562A" w:rsidRPr="006773B1" w:rsidRDefault="00CA5180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Популяционно-видовой уровень</w:t>
      </w:r>
    </w:p>
    <w:p w:rsidR="0015562A" w:rsidRPr="006773B1" w:rsidRDefault="0015562A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о виде. Критерии вида (морфологический, физиологический, биохимический, географический, экологический, генетический). Популяционная структура вида. Показатели популяций. Генетическая структура популяции. Свойства популяции. Решение задач с использованием динамических показателей структуры популяции.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термина эволюция. Развитие эволюционных идей. Эволюционная теория Ч. Дарвина.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Синтетическая теория эволюции. Основные положения синтетической теории эволюции. Свидетельства эволюции живой природы. Экспериментальная проверка теории эволюции.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Движущие силы (факторы) эволюции. Мутационный процесс. Горизонтальный перенос генов.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отбор – направляющий фактор эволюции. Формы естественного отбора. Изменения генофонда, вызываемые естественным отбором. Адаптации как результат действия естественного отбора. Молекулярные часы эволюции.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</w:t>
      </w:r>
      <w:proofErr w:type="spellStart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микроэволюции</w:t>
      </w:r>
      <w:proofErr w:type="spell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видообразования. Конвергенция. Понятие о макроэволюции. Самая распространенная форма эволюции.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макроэволюции. Пути достижения биологичес</w:t>
      </w:r>
      <w:r w:rsidR="00CA5180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прогресса. </w:t>
      </w:r>
      <w:proofErr w:type="spellStart"/>
      <w:r w:rsidR="00CA5180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Олигомеризация</w:t>
      </w:r>
      <w:proofErr w:type="spellEnd"/>
      <w:r w:rsidR="00CA5180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организмов как результат эволюции. Принципы современной классификации. Систематика. Система живой природы </w:t>
      </w:r>
      <w:proofErr w:type="spellStart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К.Линнея</w:t>
      </w:r>
      <w:proofErr w:type="spell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62A" w:rsidRPr="006773B1" w:rsidRDefault="0036358D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№2</w:t>
      </w:r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562A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Популяционно-видовой уровень</w:t>
      </w:r>
    </w:p>
    <w:p w:rsidR="0015562A" w:rsidRPr="006773B1" w:rsidRDefault="00CA5180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</w:t>
      </w:r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Экосистемный</w:t>
      </w:r>
      <w:proofErr w:type="spellEnd"/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</w:t>
      </w:r>
    </w:p>
    <w:p w:rsidR="0015562A" w:rsidRPr="006773B1" w:rsidRDefault="0015562A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обитания организмов. Экологические факторы и ресурсы. Влияние организмов на природную среду. Толерантность. Лимитирующие факторы. Адаптация организмов. Решение задач на применение правила толерантности.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Биотическое сообщество, или биоценоз. Экосистема. Географический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ландшафт. Классификация экосистем. Искусственные экосистемы.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взаимодействия организмов. Симбиотические отношения. Нейтрализм, симбиоз: мутуализм, </w:t>
      </w:r>
      <w:proofErr w:type="spellStart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протокооперация</w:t>
      </w:r>
      <w:proofErr w:type="spell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комменсализм, </w:t>
      </w:r>
      <w:proofErr w:type="spellStart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нахлебнечество</w:t>
      </w:r>
      <w:proofErr w:type="spell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квартиранство</w:t>
      </w:r>
      <w:proofErr w:type="spell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паразитизм. Адаптация паразитов и их жертв в эволюции видов. Формы паразитизма. Экологические категории паразитов. Циклы развития и передача паразитов. Популяционная динамика паразитизма. Паразитол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огия. Хищничество. Адаптация хищ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и их жертв в эволюции видов. Значение хищничества в природе. Динамика популяций хищника и жертвы. Хищники и человек: путь от антагонизма к сотрудничеству. Антибиотические отношения. Разнообразие биотических отношений. Неоднозначность отношений. Потоки энергии и вещества в экосистемах. Особенности переноса энергии в экосистеме. Круговороты биогенных элементов на суше и в Океане. Сукцессия. Автотрофная и гетеротрофная сукцессия.</w:t>
      </w:r>
      <w:r w:rsidR="00F4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деятельности человека на экосистемы. Загрязнение природной среды. Предельно допустимый сброс и предельно допустимая концентрация. Трагедия острова Пасхи. Отравление нефтепродуктами.</w:t>
      </w:r>
    </w:p>
    <w:p w:rsidR="0015562A" w:rsidRPr="006773B1" w:rsidRDefault="0036358D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№3</w:t>
      </w:r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562A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Экосистемный уровень </w:t>
      </w:r>
    </w:p>
    <w:p w:rsidR="0015562A" w:rsidRPr="006773B1" w:rsidRDefault="0036358D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Биосферный уровень</w:t>
      </w:r>
    </w:p>
    <w:p w:rsidR="0015562A" w:rsidRPr="006773B1" w:rsidRDefault="0015562A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Биосфера. Учение о биосфере. Ноосфера. Ст</w:t>
      </w:r>
      <w:r w:rsidR="0036358D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руктура и границы биосферы. </w:t>
      </w:r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основных положения (биохимические принципы). Закон глобального замыкания биогеохимического круга в биосфере. Круговорот воды. Круговорот кислорода. Круговорот углерода. Круговорот азота. Решение задач на биогеохимические циклы. Основные этапы развития биосферы. Зарождение жизни. Роль процессов фотосинтеза и дыхания. Кислородная  революция. Влияние человека на эволюцию биосферы. Эволюционная роль кислорода в истории </w:t>
      </w:r>
      <w:proofErr w:type="spellStart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proofErr w:type="gramStart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ипотезы</w:t>
      </w:r>
      <w:proofErr w:type="spellEnd"/>
      <w:r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происхождении жизни. Основные этапы формирования жизни. Развитие взглядов на происхождение человека. Отличия человека от животных. Систематическое положение современного человека. Основные стадии антропогенеза. Предшественники человека. Человек и экологический кризис. Пути выхода из экологического кризиса. Проблемы устойчивого развития. Сбалансированное развитие. Влияние деятельности человека на планету. </w:t>
      </w:r>
    </w:p>
    <w:p w:rsidR="0015562A" w:rsidRPr="006773B1" w:rsidRDefault="0036358D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Дискуссия №1</w:t>
      </w:r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562A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Расогенез</w:t>
      </w:r>
    </w:p>
    <w:p w:rsidR="0015562A" w:rsidRPr="006773B1" w:rsidRDefault="0036358D" w:rsidP="00FC1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 №4</w:t>
      </w:r>
      <w:r w:rsidR="0015562A" w:rsidRPr="00677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562A" w:rsidRPr="006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Биосферный уровень</w:t>
      </w:r>
    </w:p>
    <w:p w:rsidR="0015562A" w:rsidRPr="0015562A" w:rsidRDefault="0015562A" w:rsidP="0015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20AD" w:rsidRDefault="00F420A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420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</w:t>
      </w:r>
      <w:proofErr w:type="spellEnd"/>
      <w:r w:rsidRPr="00F420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тематическое планирование 11 класс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850"/>
        <w:gridCol w:w="1560"/>
      </w:tblGrid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</w:tcPr>
          <w:p w:rsidR="007A24C3" w:rsidRPr="00113CBD" w:rsidRDefault="00386686" w:rsidP="00113C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 общая характеристика. Размножение организмов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Оплодотворение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B65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B65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теория. Генетика пола. Наследование, сцепленное с полом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 Биотехнология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B65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A24C3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«Организменный уровень»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EF9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общая характеристика. Виды и популяции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эволюции, их влияние на генофонд популяции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B655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B65529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</w:tcPr>
          <w:p w:rsidR="007A24C3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«Популяционно-видовой уровень»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Default="00C13B82" w:rsidP="00C13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7A24C3" w:rsidRPr="00030AA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AAD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030AAD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общая характеристика. Среда обитания организмов. Экологические факторы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экосистеме. Экологическая ниша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структуры экосистемы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энергии в экосистеме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C13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сукцессия. Последствия влияния деятельности человека на экосистемы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7A24C3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уровень»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Биосферный уровень: общая характеристика. 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биосфере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C13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C13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C13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7A24C3" w:rsidRPr="00113CBD" w:rsidTr="00386686">
        <w:tc>
          <w:tcPr>
            <w:tcW w:w="534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«Биосферный уровень»</w:t>
            </w:r>
          </w:p>
        </w:tc>
        <w:tc>
          <w:tcPr>
            <w:tcW w:w="850" w:type="dxa"/>
          </w:tcPr>
          <w:p w:rsidR="007A24C3" w:rsidRPr="00113CBD" w:rsidRDefault="007A24C3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A24C3" w:rsidRPr="00113CBD" w:rsidRDefault="00C13B82" w:rsidP="00113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</w:tr>
    </w:tbl>
    <w:p w:rsidR="00113CBD" w:rsidRPr="00113CBD" w:rsidRDefault="00C13B82" w:rsidP="00113C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Перечень</w:t>
      </w:r>
      <w:r w:rsidR="00113CBD" w:rsidRPr="00113CBD">
        <w:rPr>
          <w:rFonts w:ascii="Times New Roman" w:eastAsia="Calibri" w:hAnsi="Times New Roman" w:cs="Times New Roman"/>
          <w:b/>
          <w:sz w:val="24"/>
          <w:szCs w:val="24"/>
        </w:rPr>
        <w:t xml:space="preserve"> учебно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113CBD" w:rsidRPr="00113CBD">
        <w:rPr>
          <w:rFonts w:ascii="Times New Roman" w:eastAsia="Calibri" w:hAnsi="Times New Roman" w:cs="Times New Roman"/>
          <w:b/>
          <w:sz w:val="24"/>
          <w:szCs w:val="24"/>
        </w:rPr>
        <w:t>методического обеспечения</w:t>
      </w:r>
    </w:p>
    <w:p w:rsidR="00113CBD" w:rsidRPr="00113CBD" w:rsidRDefault="00A50385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реализации прогр</w:t>
      </w:r>
      <w:r w:rsidR="00F420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аммы выбран учебник  Биология 11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Базовый уровень./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В.В.Пасечник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 Просвещение, 2019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</w:p>
    <w:p w:rsidR="00113CBD" w:rsidRPr="00113CBD" w:rsidRDefault="00A50385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Большой справочник для школьников и поступающих в вузы. Биология. М.: Дрофа, 1999.</w:t>
      </w:r>
    </w:p>
    <w:p w:rsidR="00113CBD" w:rsidRPr="00113CBD" w:rsidRDefault="00A50385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3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Козлова Т.А., Кучменко B.C. Биология в таблицах 6-11 классы. Справочное пособие. - </w:t>
      </w:r>
      <w:proofErr w:type="spellStart"/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М.:Дрофа</w:t>
      </w:r>
      <w:proofErr w:type="spellEnd"/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2002;</w:t>
      </w:r>
    </w:p>
    <w:p w:rsidR="00113CBD" w:rsidRPr="00113CBD" w:rsidRDefault="00A50385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="00113CBD"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.Материалы с тестами по ЕГЭ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Pr="00113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1С: Школа. Репетитор. Биология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  http://school-collection.edu.ru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 www.bio.nature.r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http://bio.1september.ru - газета «Биология» - приложение к «1 сентября»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 www.bio.nature.ru - научные новости биологии.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www.edios.ru - </w:t>
      </w:r>
      <w:proofErr w:type="spellStart"/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Эйдос</w:t>
      </w:r>
      <w:proofErr w:type="spellEnd"/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центр дистанционного образования.</w:t>
      </w:r>
    </w:p>
    <w:p w:rsidR="00113CBD" w:rsidRPr="00113CBD" w:rsidRDefault="00113CBD" w:rsidP="0011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7.www.km.ru/</w:t>
      </w:r>
      <w:proofErr w:type="spellStart"/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education</w:t>
      </w:r>
      <w:proofErr w:type="spellEnd"/>
      <w:r w:rsidRPr="00113C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Учебные материалы и словари на сайте «Кирилл и Мефодий</w:t>
      </w:r>
    </w:p>
    <w:p w:rsidR="0015562A" w:rsidRPr="0015562A" w:rsidRDefault="0015562A" w:rsidP="0015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62A" w:rsidRPr="0015562A" w:rsidRDefault="0015562A" w:rsidP="00155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6A" w:rsidRPr="00F5796A" w:rsidRDefault="00F5796A" w:rsidP="00F5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96A" w:rsidRPr="00F5796A" w:rsidRDefault="00F5796A" w:rsidP="00F579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796A" w:rsidRPr="00F5796A" w:rsidRDefault="00F5796A" w:rsidP="00F57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96A" w:rsidRPr="00B5771C" w:rsidRDefault="00F5796A" w:rsidP="00F57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796A" w:rsidRPr="00B5771C" w:rsidSect="00355E02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4D5" w:rsidRDefault="006234D5" w:rsidP="00355E02">
      <w:pPr>
        <w:spacing w:after="0" w:line="240" w:lineRule="auto"/>
      </w:pPr>
      <w:r>
        <w:separator/>
      </w:r>
    </w:p>
  </w:endnote>
  <w:endnote w:type="continuationSeparator" w:id="0">
    <w:p w:rsidR="006234D5" w:rsidRDefault="006234D5" w:rsidP="0035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1941"/>
      <w:docPartObj>
        <w:docPartGallery w:val="Page Numbers (Bottom of Page)"/>
        <w:docPartUnique/>
      </w:docPartObj>
    </w:sdtPr>
    <w:sdtEndPr/>
    <w:sdtContent>
      <w:p w:rsidR="004F0EF9" w:rsidRDefault="009129A7">
        <w:pPr>
          <w:pStyle w:val="a9"/>
          <w:jc w:val="right"/>
        </w:pPr>
        <w:r>
          <w:fldChar w:fldCharType="begin"/>
        </w:r>
        <w:r w:rsidR="00B20BB7">
          <w:instrText xml:space="preserve"> PAGE   \* MERGEFORMAT </w:instrText>
        </w:r>
        <w:r>
          <w:fldChar w:fldCharType="separate"/>
        </w:r>
        <w:r w:rsidR="009E41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0EF9" w:rsidRDefault="004F0E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4D5" w:rsidRDefault="006234D5" w:rsidP="00355E02">
      <w:pPr>
        <w:spacing w:after="0" w:line="240" w:lineRule="auto"/>
      </w:pPr>
      <w:r>
        <w:separator/>
      </w:r>
    </w:p>
  </w:footnote>
  <w:footnote w:type="continuationSeparator" w:id="0">
    <w:p w:rsidR="006234D5" w:rsidRDefault="006234D5" w:rsidP="0035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010D7FEF"/>
    <w:multiLevelType w:val="hybridMultilevel"/>
    <w:tmpl w:val="A57C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1779D8"/>
    <w:multiLevelType w:val="multilevel"/>
    <w:tmpl w:val="6A1C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4B5C2F"/>
    <w:multiLevelType w:val="hybridMultilevel"/>
    <w:tmpl w:val="9ECA4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62B5194"/>
    <w:multiLevelType w:val="multilevel"/>
    <w:tmpl w:val="AB18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A473B6"/>
    <w:multiLevelType w:val="multilevel"/>
    <w:tmpl w:val="06A473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872394B"/>
    <w:multiLevelType w:val="hybridMultilevel"/>
    <w:tmpl w:val="4ECE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63001"/>
    <w:multiLevelType w:val="multilevel"/>
    <w:tmpl w:val="0B463001"/>
    <w:lvl w:ilvl="0">
      <w:start w:val="1"/>
      <w:numFmt w:val="decimal"/>
      <w:lvlText w:val="%1."/>
      <w:lvlJc w:val="left"/>
      <w:pPr>
        <w:ind w:left="1080" w:hanging="360"/>
      </w:pPr>
      <w:rPr>
        <w:b/>
        <w:i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C0E33E8"/>
    <w:multiLevelType w:val="hybridMultilevel"/>
    <w:tmpl w:val="2B24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A44D5"/>
    <w:multiLevelType w:val="multilevel"/>
    <w:tmpl w:val="E0DA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81AA4"/>
    <w:multiLevelType w:val="hybridMultilevel"/>
    <w:tmpl w:val="723AAAE0"/>
    <w:lvl w:ilvl="0" w:tplc="50949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6FC9"/>
    <w:multiLevelType w:val="hybridMultilevel"/>
    <w:tmpl w:val="609003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7E74F8">
      <w:numFmt w:val="bullet"/>
      <w:lvlText w:val="•"/>
      <w:lvlJc w:val="left"/>
      <w:pPr>
        <w:ind w:left="1866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EC23E6E"/>
    <w:multiLevelType w:val="hybridMultilevel"/>
    <w:tmpl w:val="3012AE6E"/>
    <w:lvl w:ilvl="0" w:tplc="2484532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775DA"/>
    <w:multiLevelType w:val="hybridMultilevel"/>
    <w:tmpl w:val="1AD4B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FF07EA1"/>
    <w:multiLevelType w:val="hybridMultilevel"/>
    <w:tmpl w:val="5AD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C96D1A"/>
    <w:multiLevelType w:val="hybridMultilevel"/>
    <w:tmpl w:val="858CD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99855DD"/>
    <w:multiLevelType w:val="hybridMultilevel"/>
    <w:tmpl w:val="9C5E3398"/>
    <w:lvl w:ilvl="0" w:tplc="90F69A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080B56"/>
    <w:multiLevelType w:val="hybridMultilevel"/>
    <w:tmpl w:val="317013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9BD45A1"/>
    <w:multiLevelType w:val="hybridMultilevel"/>
    <w:tmpl w:val="E652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A5737"/>
    <w:multiLevelType w:val="multilevel"/>
    <w:tmpl w:val="37A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F11E8B"/>
    <w:multiLevelType w:val="hybridMultilevel"/>
    <w:tmpl w:val="FA04029C"/>
    <w:lvl w:ilvl="0" w:tplc="50949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53DE6"/>
    <w:multiLevelType w:val="hybridMultilevel"/>
    <w:tmpl w:val="146CF8DA"/>
    <w:lvl w:ilvl="0" w:tplc="FDB0003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>
    <w:nsid w:val="53AB1442"/>
    <w:multiLevelType w:val="hybridMultilevel"/>
    <w:tmpl w:val="BBA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70EDC"/>
    <w:multiLevelType w:val="multilevel"/>
    <w:tmpl w:val="60F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15B37"/>
    <w:multiLevelType w:val="hybridMultilevel"/>
    <w:tmpl w:val="C1C8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40321"/>
    <w:multiLevelType w:val="multilevel"/>
    <w:tmpl w:val="4A5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78210B"/>
    <w:multiLevelType w:val="multilevel"/>
    <w:tmpl w:val="B678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A972C6"/>
    <w:multiLevelType w:val="hybridMultilevel"/>
    <w:tmpl w:val="E662F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3724046"/>
    <w:multiLevelType w:val="multilevel"/>
    <w:tmpl w:val="F6C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72214"/>
    <w:multiLevelType w:val="hybridMultilevel"/>
    <w:tmpl w:val="27507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F1E726F"/>
    <w:multiLevelType w:val="hybridMultilevel"/>
    <w:tmpl w:val="C7B6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5"/>
  </w:num>
  <w:num w:numId="5">
    <w:abstractNumId w:val="21"/>
  </w:num>
  <w:num w:numId="6">
    <w:abstractNumId w:val="22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34"/>
  </w:num>
  <w:num w:numId="12">
    <w:abstractNumId w:val="33"/>
  </w:num>
  <w:num w:numId="13">
    <w:abstractNumId w:val="35"/>
  </w:num>
  <w:num w:numId="14">
    <w:abstractNumId w:val="26"/>
  </w:num>
  <w:num w:numId="15">
    <w:abstractNumId w:val="32"/>
  </w:num>
  <w:num w:numId="16">
    <w:abstractNumId w:val="9"/>
  </w:num>
  <w:num w:numId="17">
    <w:abstractNumId w:val="7"/>
  </w:num>
  <w:num w:numId="18">
    <w:abstractNumId w:val="30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4"/>
  </w:num>
  <w:num w:numId="26">
    <w:abstractNumId w:val="13"/>
  </w:num>
  <w:num w:numId="27">
    <w:abstractNumId w:val="29"/>
  </w:num>
  <w:num w:numId="28">
    <w:abstractNumId w:val="6"/>
  </w:num>
  <w:num w:numId="29">
    <w:abstractNumId w:val="28"/>
  </w:num>
  <w:num w:numId="30">
    <w:abstractNumId w:val="3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37"/>
  </w:num>
  <w:num w:numId="36">
    <w:abstractNumId w:val="36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D1"/>
    <w:rsid w:val="00030AAD"/>
    <w:rsid w:val="000371D0"/>
    <w:rsid w:val="00060308"/>
    <w:rsid w:val="00067857"/>
    <w:rsid w:val="00070AA6"/>
    <w:rsid w:val="000937B4"/>
    <w:rsid w:val="00096172"/>
    <w:rsid w:val="000D607B"/>
    <w:rsid w:val="00102A71"/>
    <w:rsid w:val="00104300"/>
    <w:rsid w:val="00113CBD"/>
    <w:rsid w:val="0015562A"/>
    <w:rsid w:val="00171922"/>
    <w:rsid w:val="001A19C9"/>
    <w:rsid w:val="001B47C5"/>
    <w:rsid w:val="001E7B01"/>
    <w:rsid w:val="0023206C"/>
    <w:rsid w:val="00256268"/>
    <w:rsid w:val="00273CC8"/>
    <w:rsid w:val="002D0987"/>
    <w:rsid w:val="003234BB"/>
    <w:rsid w:val="003265A4"/>
    <w:rsid w:val="00337D42"/>
    <w:rsid w:val="00355C5C"/>
    <w:rsid w:val="00355E02"/>
    <w:rsid w:val="0036358D"/>
    <w:rsid w:val="003765AB"/>
    <w:rsid w:val="00386686"/>
    <w:rsid w:val="00394408"/>
    <w:rsid w:val="003963A7"/>
    <w:rsid w:val="003D6E46"/>
    <w:rsid w:val="00400FA7"/>
    <w:rsid w:val="00401F8C"/>
    <w:rsid w:val="00403509"/>
    <w:rsid w:val="00435833"/>
    <w:rsid w:val="00450EE4"/>
    <w:rsid w:val="004A1534"/>
    <w:rsid w:val="004F0EF9"/>
    <w:rsid w:val="004F6C4D"/>
    <w:rsid w:val="006234D5"/>
    <w:rsid w:val="0066102D"/>
    <w:rsid w:val="00662EEA"/>
    <w:rsid w:val="006660BA"/>
    <w:rsid w:val="006773B1"/>
    <w:rsid w:val="006A16DF"/>
    <w:rsid w:val="00734195"/>
    <w:rsid w:val="00762982"/>
    <w:rsid w:val="007A24C3"/>
    <w:rsid w:val="007C3F89"/>
    <w:rsid w:val="007E35D6"/>
    <w:rsid w:val="007F602E"/>
    <w:rsid w:val="008776C1"/>
    <w:rsid w:val="00887878"/>
    <w:rsid w:val="008E39CB"/>
    <w:rsid w:val="009129A7"/>
    <w:rsid w:val="00944944"/>
    <w:rsid w:val="00944C69"/>
    <w:rsid w:val="009B226E"/>
    <w:rsid w:val="009E41F8"/>
    <w:rsid w:val="009F6412"/>
    <w:rsid w:val="00A002B5"/>
    <w:rsid w:val="00A06CA7"/>
    <w:rsid w:val="00A334C9"/>
    <w:rsid w:val="00A50385"/>
    <w:rsid w:val="00A54FEF"/>
    <w:rsid w:val="00A904EF"/>
    <w:rsid w:val="00AB7F33"/>
    <w:rsid w:val="00AD08AF"/>
    <w:rsid w:val="00AE05D6"/>
    <w:rsid w:val="00AE175B"/>
    <w:rsid w:val="00AF51D1"/>
    <w:rsid w:val="00B20BB7"/>
    <w:rsid w:val="00B5771C"/>
    <w:rsid w:val="00B65529"/>
    <w:rsid w:val="00B818EB"/>
    <w:rsid w:val="00BA61DF"/>
    <w:rsid w:val="00C13B82"/>
    <w:rsid w:val="00C20185"/>
    <w:rsid w:val="00C26566"/>
    <w:rsid w:val="00C60077"/>
    <w:rsid w:val="00C7055B"/>
    <w:rsid w:val="00C754C7"/>
    <w:rsid w:val="00CA5180"/>
    <w:rsid w:val="00CE3405"/>
    <w:rsid w:val="00D228E9"/>
    <w:rsid w:val="00D34C0F"/>
    <w:rsid w:val="00D45851"/>
    <w:rsid w:val="00D45E69"/>
    <w:rsid w:val="00D916D8"/>
    <w:rsid w:val="00E01923"/>
    <w:rsid w:val="00E14B79"/>
    <w:rsid w:val="00E335FC"/>
    <w:rsid w:val="00E90B14"/>
    <w:rsid w:val="00EB7DC1"/>
    <w:rsid w:val="00EC0513"/>
    <w:rsid w:val="00EC6999"/>
    <w:rsid w:val="00F420AD"/>
    <w:rsid w:val="00F5796A"/>
    <w:rsid w:val="00FC1495"/>
    <w:rsid w:val="00FD1B81"/>
    <w:rsid w:val="00FE706C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1D1"/>
    <w:pPr>
      <w:ind w:left="720"/>
      <w:contextualSpacing/>
    </w:pPr>
  </w:style>
  <w:style w:type="paragraph" w:customStyle="1" w:styleId="c26">
    <w:name w:val="c26"/>
    <w:basedOn w:val="a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1F8C"/>
  </w:style>
  <w:style w:type="paragraph" w:customStyle="1" w:styleId="c45">
    <w:name w:val="c45"/>
    <w:basedOn w:val="a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63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73CC8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273C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273CC8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273CC8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73CC8"/>
    <w:pPr>
      <w:widowControl w:val="0"/>
      <w:autoSpaceDE w:val="0"/>
      <w:autoSpaceDN w:val="0"/>
      <w:adjustRightInd w:val="0"/>
      <w:spacing w:after="0" w:line="21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3CC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3CC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3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E02"/>
  </w:style>
  <w:style w:type="paragraph" w:styleId="a9">
    <w:name w:val="footer"/>
    <w:basedOn w:val="a"/>
    <w:link w:val="aa"/>
    <w:uiPriority w:val="99"/>
    <w:unhideWhenUsed/>
    <w:rsid w:val="0035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E02"/>
  </w:style>
  <w:style w:type="paragraph" w:customStyle="1" w:styleId="1">
    <w:name w:val="Без интервала1"/>
    <w:uiPriority w:val="1"/>
    <w:qFormat/>
    <w:rsid w:val="000371D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customStyle="1" w:styleId="10">
    <w:name w:val="Сетка таблицы1"/>
    <w:basedOn w:val="a1"/>
    <w:next w:val="a3"/>
    <w:uiPriority w:val="59"/>
    <w:rsid w:val="00F579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15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5562A"/>
  </w:style>
  <w:style w:type="paragraph" w:customStyle="1" w:styleId="c14">
    <w:name w:val="c14"/>
    <w:basedOn w:val="a"/>
    <w:rsid w:val="0015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5562A"/>
  </w:style>
  <w:style w:type="character" w:customStyle="1" w:styleId="c37">
    <w:name w:val="c37"/>
    <w:basedOn w:val="a0"/>
    <w:rsid w:val="0015562A"/>
  </w:style>
  <w:style w:type="table" w:customStyle="1" w:styleId="2">
    <w:name w:val="Сетка таблицы2"/>
    <w:basedOn w:val="a1"/>
    <w:next w:val="a3"/>
    <w:uiPriority w:val="59"/>
    <w:rsid w:val="001556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13C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4E69-C695-4600-9A4D-532BA9B3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11</cp:revision>
  <dcterms:created xsi:type="dcterms:W3CDTF">2023-09-17T11:54:00Z</dcterms:created>
  <dcterms:modified xsi:type="dcterms:W3CDTF">2023-11-28T06:15:00Z</dcterms:modified>
</cp:coreProperties>
</file>